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启东市图书馆图书流动车辆租赁询价表</w:t>
      </w:r>
    </w:p>
    <w:p>
      <w:pPr>
        <w:snapToGrid w:val="0"/>
        <w:spacing w:line="240" w:lineRule="atLeast"/>
        <w:jc w:val="center"/>
        <w:rPr>
          <w:rFonts w:ascii="黑体" w:eastAsia="黑体"/>
          <w:b/>
          <w:sz w:val="36"/>
          <w:szCs w:val="36"/>
        </w:rPr>
      </w:pPr>
    </w:p>
    <w:tbl>
      <w:tblPr>
        <w:tblStyle w:val="4"/>
        <w:tblW w:w="8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677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1" w:hRule="exact"/>
          <w:jc w:val="center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事项</w:t>
            </w:r>
          </w:p>
        </w:tc>
        <w:tc>
          <w:tcPr>
            <w:tcW w:w="467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用车情况说明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单次报价（元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exact"/>
          <w:jc w:val="center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图书流动车</w:t>
            </w:r>
          </w:p>
          <w:p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467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24小时城市书房图书流动、设备维护用车（市区半天，每月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次）。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路线：图书馆—儿童乐园城市书房—紫薇公园书房—灵秀公园书房—新华书店书房—城东村书房。</w:t>
            </w:r>
          </w:p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注：询价期限为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3年，合同每年签订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snapToGrid w:val="0"/>
        <w:spacing w:line="44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</w:t>
      </w:r>
    </w:p>
    <w:p>
      <w:pPr>
        <w:snapToGrid w:val="0"/>
        <w:spacing w:line="440" w:lineRule="exact"/>
        <w:rPr>
          <w:rFonts w:ascii="仿宋_GB2312" w:eastAsia="仿宋_GB2312"/>
          <w:sz w:val="28"/>
        </w:rPr>
      </w:pPr>
    </w:p>
    <w:p>
      <w:pPr>
        <w:snapToGrid w:val="0"/>
        <w:spacing w:line="44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u w:val="single"/>
        </w:rPr>
        <w:t>本报价表须机打并加盖报价单位公章，手</w:t>
      </w:r>
      <w:bookmarkStart w:id="0" w:name="_GoBack"/>
      <w:bookmarkEnd w:id="0"/>
      <w:r>
        <w:rPr>
          <w:rFonts w:hint="eastAsia" w:ascii="仿宋_GB2312" w:eastAsia="仿宋_GB2312"/>
          <w:sz w:val="28"/>
          <w:u w:val="single"/>
        </w:rPr>
        <w:t>填无效。</w:t>
      </w:r>
    </w:p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报价单位（个人）：</w:t>
      </w:r>
      <w:r>
        <w:rPr>
          <w:rFonts w:hint="eastAsia" w:ascii="仿宋_GB2312" w:eastAsia="仿宋_GB2312"/>
          <w:sz w:val="28"/>
          <w:u w:val="single"/>
        </w:rPr>
        <w:t xml:space="preserve">　　　　        </w:t>
      </w:r>
      <w:r>
        <w:rPr>
          <w:rFonts w:hint="eastAsia" w:ascii="仿宋_GB2312" w:eastAsia="仿宋_GB2312"/>
          <w:sz w:val="28"/>
        </w:rPr>
        <w:t xml:space="preserve">（须盖章） </w:t>
      </w:r>
      <w:r>
        <w:rPr>
          <w:rFonts w:ascii="仿宋_GB2312" w:eastAsia="仿宋_GB2312"/>
          <w:sz w:val="28"/>
        </w:rPr>
        <w:t xml:space="preserve"> </w:t>
      </w:r>
    </w:p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</w:t>
      </w:r>
      <w:r>
        <w:rPr>
          <w:rFonts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t>系</w:t>
      </w:r>
      <w:r>
        <w:rPr>
          <w:rFonts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t>人：</w:t>
      </w:r>
      <w:r>
        <w:rPr>
          <w:rFonts w:ascii="仿宋_GB2312" w:eastAsia="仿宋_GB2312"/>
          <w:sz w:val="28"/>
          <w:u w:val="single"/>
        </w:rPr>
        <w:t xml:space="preserve">                    </w:t>
      </w:r>
    </w:p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联系电话：</w:t>
      </w:r>
      <w:r>
        <w:rPr>
          <w:rFonts w:ascii="仿宋_GB2312" w:eastAsia="仿宋_GB2312"/>
          <w:sz w:val="28"/>
          <w:u w:val="single"/>
        </w:rPr>
        <w:t xml:space="preserve">                </w:t>
      </w:r>
    </w:p>
    <w:p>
      <w:pPr>
        <w:snapToGrid w:val="0"/>
        <w:spacing w:line="440" w:lineRule="exact"/>
        <w:ind w:firstLine="560" w:firstLineChars="200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时</w:t>
      </w:r>
      <w:r>
        <w:rPr>
          <w:rFonts w:ascii="仿宋_GB2312" w:eastAsia="仿宋_GB2312"/>
          <w:sz w:val="28"/>
        </w:rPr>
        <w:t xml:space="preserve">    </w:t>
      </w:r>
      <w:r>
        <w:rPr>
          <w:rFonts w:hint="eastAsia" w:ascii="仿宋_GB2312" w:eastAsia="仿宋_GB2312"/>
          <w:sz w:val="28"/>
        </w:rPr>
        <w:t>间：</w:t>
      </w:r>
      <w:r>
        <w:rPr>
          <w:rFonts w:ascii="仿宋_GB2312" w:eastAsia="仿宋_GB2312"/>
          <w:sz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>2025.12.25前报价</w:t>
      </w:r>
      <w:r>
        <w:rPr>
          <w:rFonts w:ascii="仿宋_GB2312" w:eastAsia="仿宋_GB2312"/>
          <w:sz w:val="28"/>
          <w:u w:val="single"/>
        </w:rPr>
        <w:t xml:space="preserve">      </w:t>
      </w:r>
    </w:p>
    <w:p>
      <w:pPr>
        <w:snapToGrid w:val="0"/>
        <w:spacing w:line="440" w:lineRule="exact"/>
        <w:ind w:firstLine="562" w:firstLineChars="200"/>
        <w:jc w:val="center"/>
        <w:rPr>
          <w:rFonts w:ascii="仿宋_GB2312" w:eastAsia="仿宋_GB2312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xYTUwOGVkZGJlYmM2YWRhNDExMjFiODljY2E0NjYifQ=="/>
  </w:docVars>
  <w:rsids>
    <w:rsidRoot w:val="007248A9"/>
    <w:rsid w:val="0000007F"/>
    <w:rsid w:val="0001763D"/>
    <w:rsid w:val="00062F1D"/>
    <w:rsid w:val="0006505A"/>
    <w:rsid w:val="000A22D4"/>
    <w:rsid w:val="00200A85"/>
    <w:rsid w:val="0034107B"/>
    <w:rsid w:val="003530BB"/>
    <w:rsid w:val="00364BAC"/>
    <w:rsid w:val="003969FD"/>
    <w:rsid w:val="003F3CBF"/>
    <w:rsid w:val="0050518B"/>
    <w:rsid w:val="005B714B"/>
    <w:rsid w:val="007248A9"/>
    <w:rsid w:val="007A6722"/>
    <w:rsid w:val="008B4EBB"/>
    <w:rsid w:val="0096703D"/>
    <w:rsid w:val="00970B5B"/>
    <w:rsid w:val="00A9372E"/>
    <w:rsid w:val="00A96607"/>
    <w:rsid w:val="00BF786B"/>
    <w:rsid w:val="00C32051"/>
    <w:rsid w:val="00C63201"/>
    <w:rsid w:val="00C706B6"/>
    <w:rsid w:val="00EB152C"/>
    <w:rsid w:val="00EF7E7B"/>
    <w:rsid w:val="00F56A67"/>
    <w:rsid w:val="00FE190B"/>
    <w:rsid w:val="067508F8"/>
    <w:rsid w:val="421746F1"/>
    <w:rsid w:val="4E3713A6"/>
    <w:rsid w:val="605D0CCE"/>
    <w:rsid w:val="61971DD3"/>
    <w:rsid w:val="6F5B5767"/>
    <w:rsid w:val="7422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5"/>
    <w:basedOn w:val="1"/>
    <w:qFormat/>
    <w:uiPriority w:val="99"/>
    <w:rPr>
      <w:rFonts w:ascii="宋体" w:cs="宋体"/>
      <w:sz w:val="24"/>
    </w:rPr>
  </w:style>
  <w:style w:type="character" w:customStyle="1" w:styleId="7">
    <w:name w:val="页眉 字符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257</Characters>
  <Lines>2</Lines>
  <Paragraphs>1</Paragraphs>
  <TotalTime>26</TotalTime>
  <ScaleCrop>false</ScaleCrop>
  <LinksUpToDate>false</LinksUpToDate>
  <CharactersWithSpaces>301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2020-10-09T06:49:00Z</dcterms:created>
  <dc:creator>微软用户</dc:creator>
  <cp:lastModifiedBy>uesr</cp:lastModifiedBy>
  <cp:lastPrinted>2020-01-17T07:20:00Z</cp:lastPrinted>
  <dcterms:modified xsi:type="dcterms:W3CDTF">2025-12-25T08:06:30Z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501B41B5EBF642B2AD50EAF31D0241B0_12</vt:lpwstr>
  </property>
</Properties>
</file>